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D566A3" w14:paraId="131B86C3" w14:textId="77777777" w:rsidTr="0048469F">
        <w:trPr>
          <w:trHeight w:val="652"/>
          <w:jc w:val="center"/>
        </w:trPr>
        <w:tc>
          <w:tcPr>
            <w:tcW w:w="3335" w:type="dxa"/>
            <w:tcBorders>
              <w:right w:val="single" w:sz="4" w:space="0" w:color="44546A" w:themeColor="text2"/>
            </w:tcBorders>
            <w:shd w:val="clear" w:color="auto" w:fill="1F3864" w:themeFill="accent1" w:themeFillShade="80"/>
          </w:tcPr>
          <w:p w14:paraId="76BCE754" w14:textId="77777777" w:rsidR="00020779" w:rsidRDefault="00020779" w:rsidP="00020779">
            <w:pPr>
              <w:jc w:val="center"/>
              <w:rPr>
                <w:rFonts w:cs="Arial"/>
                <w:color w:val="FFFFFF" w:themeColor="background1"/>
                <w:sz w:val="32"/>
                <w:szCs w:val="32"/>
                <w:shd w:val="clear" w:color="auto" w:fill="1F3864" w:themeFill="accent1" w:themeFillShade="80"/>
                <w:lang w:val="en-US"/>
              </w:rPr>
            </w:pPr>
          </w:p>
          <w:p w14:paraId="3BA23C66" w14:textId="4F2122C9" w:rsidR="00020779" w:rsidRPr="00906B87" w:rsidRDefault="00020779" w:rsidP="00020779">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C12D04">
              <w:rPr>
                <w:rFonts w:cs="Arial"/>
                <w:color w:val="FFFFFF" w:themeColor="background1"/>
                <w:sz w:val="32"/>
                <w:szCs w:val="32"/>
                <w:shd w:val="clear" w:color="auto" w:fill="1F3864" w:themeFill="accent1" w:themeFillShade="80"/>
                <w:lang w:val="en-US"/>
              </w:rPr>
              <w:t>contribution</w:t>
            </w:r>
          </w:p>
          <w:p w14:paraId="53B8847D" w14:textId="2882C3E7"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7BE56EDC" w14:textId="77777777" w:rsidR="00020779" w:rsidRDefault="00020779" w:rsidP="00020779">
            <w:pPr>
              <w:jc w:val="center"/>
              <w:rPr>
                <w:rFonts w:cs="Arial"/>
                <w:color w:val="FFFFFF" w:themeColor="background1"/>
                <w:sz w:val="32"/>
                <w:szCs w:val="32"/>
                <w:shd w:val="clear" w:color="auto" w:fill="1F3864" w:themeFill="accent1" w:themeFillShade="80"/>
                <w:lang w:val="en-US"/>
              </w:rPr>
            </w:pPr>
          </w:p>
          <w:p w14:paraId="6B26AC0C" w14:textId="0BAEF2AB" w:rsidR="00742FA8" w:rsidRDefault="00020779" w:rsidP="00020779">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7E4047">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C10DC8" w14:paraId="425D15D4" w14:textId="77777777" w:rsidTr="0048469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020779" w:rsidRDefault="005728A3" w:rsidP="005728A3">
            <w:pPr>
              <w:jc w:val="right"/>
              <w:rPr>
                <w:rFonts w:cstheme="minorHAnsi"/>
                <w:b/>
                <w:bCs/>
                <w:color w:val="002060"/>
                <w:sz w:val="28"/>
                <w:szCs w:val="28"/>
                <w:lang w:val="en-US"/>
              </w:rPr>
            </w:pPr>
            <w:r w:rsidRPr="00020779">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48469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5005FFED" w:rsidR="006D3771" w:rsidRPr="006D3771" w:rsidRDefault="008D124A" w:rsidP="006D3771">
            <w:pPr>
              <w:jc w:val="center"/>
              <w:rPr>
                <w:sz w:val="32"/>
                <w:szCs w:val="32"/>
                <w:lang w:val="en-US"/>
              </w:rPr>
            </w:pPr>
            <w:r>
              <w:rPr>
                <w:sz w:val="32"/>
                <w:szCs w:val="32"/>
                <w:lang w:val="en-US"/>
              </w:rPr>
              <w:t>Po</w:t>
            </w:r>
            <w:r w:rsidR="00084C0B">
              <w:rPr>
                <w:sz w:val="32"/>
                <w:szCs w:val="32"/>
                <w:lang w:val="en-US"/>
              </w:rPr>
              <w:t>rtugal</w:t>
            </w:r>
          </w:p>
          <w:p w14:paraId="1EE0812F" w14:textId="73DF6167" w:rsidR="006D3771" w:rsidRDefault="006D3771">
            <w:pPr>
              <w:rPr>
                <w:lang w:val="en-US"/>
              </w:rPr>
            </w:pPr>
          </w:p>
        </w:tc>
      </w:tr>
    </w:tbl>
    <w:p w14:paraId="5BC2DC82" w14:textId="28A4C4C6"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41DA337" w14:textId="7898092D" w:rsidR="00113A7B" w:rsidRDefault="00113A7B" w:rsidP="00113A7B">
      <w:pPr>
        <w:rPr>
          <w:lang w:val="en-US"/>
        </w:rPr>
      </w:pPr>
    </w:p>
    <w:p w14:paraId="18552996" w14:textId="77777777" w:rsidR="007002FE" w:rsidRPr="007002FE" w:rsidRDefault="007002FE" w:rsidP="007002FE">
      <w:pPr>
        <w:pStyle w:val="Default"/>
        <w:jc w:val="both"/>
        <w:rPr>
          <w:rFonts w:asciiTheme="minorHAnsi" w:hAnsiTheme="minorHAnsi" w:cstheme="minorHAnsi"/>
          <w:color w:val="auto"/>
          <w:sz w:val="20"/>
          <w:szCs w:val="20"/>
          <w:lang w:val="en-US"/>
        </w:rPr>
      </w:pPr>
      <w:r w:rsidRPr="007002FE">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16292481" w14:textId="77777777" w:rsidR="007002FE" w:rsidRPr="007002FE" w:rsidRDefault="007002FE" w:rsidP="007002FE">
      <w:pPr>
        <w:shd w:val="clear" w:color="auto" w:fill="FFFFFF"/>
        <w:spacing w:before="100" w:beforeAutospacing="1" w:after="100" w:afterAutospacing="1"/>
        <w:rPr>
          <w:rFonts w:cstheme="minorHAnsi"/>
          <w:color w:val="161616"/>
          <w:lang w:val="en-US"/>
        </w:rPr>
      </w:pPr>
      <w:r w:rsidRPr="007002FE">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7002FE">
        <w:rPr>
          <w:rFonts w:cstheme="minorHAnsi"/>
          <w:color w:val="161616"/>
          <w:lang w:val="en-US"/>
        </w:rPr>
        <w:t xml:space="preserve"> </w:t>
      </w:r>
      <w:hyperlink r:id="rId9" w:history="1">
        <w:r w:rsidRPr="007002FE">
          <w:rPr>
            <w:rStyle w:val="Hyperlink"/>
            <w:rFonts w:cstheme="minorHAnsi"/>
            <w:color w:val="007BC8"/>
            <w:lang w:val="en-US"/>
          </w:rPr>
          <w:t>CEPEJ Country fiche - Scoreboard - Portugal</w:t>
        </w:r>
      </w:hyperlink>
    </w:p>
    <w:p w14:paraId="436A2781" w14:textId="77777777" w:rsidR="007002FE" w:rsidRPr="007002FE" w:rsidRDefault="007002FE" w:rsidP="007002FE">
      <w:pPr>
        <w:pStyle w:val="Default"/>
        <w:jc w:val="both"/>
        <w:rPr>
          <w:rFonts w:asciiTheme="minorHAnsi" w:hAnsiTheme="minorHAnsi" w:cstheme="minorHAnsi"/>
          <w:color w:val="auto"/>
          <w:sz w:val="20"/>
          <w:szCs w:val="20"/>
          <w:lang w:val="en-US"/>
        </w:rPr>
      </w:pPr>
      <w:r w:rsidRPr="007002FE">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7002FE">
          <w:rPr>
            <w:rStyle w:val="Hyperlink"/>
            <w:rFonts w:asciiTheme="minorHAnsi" w:hAnsiTheme="minorHAnsi" w:cstheme="minorHAnsi"/>
            <w:sz w:val="20"/>
            <w:szCs w:val="20"/>
            <w:lang w:val="en-US"/>
          </w:rPr>
          <w:t>christel.schurrer@coe.int</w:t>
        </w:r>
      </w:hyperlink>
      <w:r w:rsidRPr="007002FE">
        <w:rPr>
          <w:rFonts w:asciiTheme="minorHAnsi" w:hAnsiTheme="minorHAnsi" w:cstheme="minorHAnsi"/>
          <w:color w:val="auto"/>
          <w:sz w:val="20"/>
          <w:szCs w:val="20"/>
          <w:lang w:val="en-US"/>
        </w:rPr>
        <w:t xml:space="preserve">)  remains at the disposal of European Commission for any question related to these data. </w:t>
      </w:r>
    </w:p>
    <w:p w14:paraId="6183EF12" w14:textId="1E27A03D" w:rsidR="00BD187D" w:rsidRPr="007002FE" w:rsidRDefault="00BD187D" w:rsidP="00BD187D">
      <w:pPr>
        <w:rPr>
          <w:lang w:val="en-US"/>
        </w:rPr>
      </w:pPr>
    </w:p>
    <w:p w14:paraId="5F3D99EA" w14:textId="59468D42" w:rsidR="003A6F3E" w:rsidRPr="00B602C9" w:rsidRDefault="003A6F3E" w:rsidP="00BD187D">
      <w:pPr>
        <w:rPr>
          <w:lang w:val="en-US"/>
        </w:rPr>
      </w:pPr>
    </w:p>
    <w:p w14:paraId="02A6025C" w14:textId="57F94470" w:rsidR="003A6F3E" w:rsidRDefault="003A6F3E" w:rsidP="00BD187D">
      <w:pPr>
        <w:rPr>
          <w:rStyle w:val="Hyperlink"/>
          <w:lang w:val="en-GB"/>
        </w:rPr>
      </w:pPr>
      <w:r w:rsidRPr="003A6F3E">
        <w:rPr>
          <w:lang w:val="en-GB"/>
        </w:rPr>
        <w:t xml:space="preserve">Execution of judgments in </w:t>
      </w:r>
      <w:hyperlink r:id="rId11" w:history="1">
        <w:r w:rsidRPr="003A6F3E">
          <w:rPr>
            <w:rStyle w:val="Hyperlink"/>
            <w:lang w:val="en-GB"/>
          </w:rPr>
          <w:t>Portugal</w:t>
        </w:r>
      </w:hyperlink>
    </w:p>
    <w:p w14:paraId="10C37074" w14:textId="34BDDDF8" w:rsidR="008432B3" w:rsidRPr="00B602C9" w:rsidRDefault="008432B3" w:rsidP="00BD187D">
      <w:pPr>
        <w:rPr>
          <w:rStyle w:val="Hyperlink"/>
          <w:lang w:val="en-US"/>
        </w:rPr>
      </w:pPr>
    </w:p>
    <w:p w14:paraId="6000CA64" w14:textId="77777777" w:rsidR="008432B3" w:rsidRPr="008432B3" w:rsidRDefault="008432B3" w:rsidP="008432B3">
      <w:pPr>
        <w:spacing w:line="259" w:lineRule="auto"/>
        <w:rPr>
          <w:rFonts w:cstheme="minorHAnsi"/>
          <w:lang w:val="en-GB"/>
        </w:rPr>
      </w:pPr>
      <w:r w:rsidRPr="008432B3">
        <w:rPr>
          <w:rFonts w:cstheme="minorHAnsi"/>
          <w:i/>
          <w:iCs/>
          <w:lang w:val="en-GB"/>
        </w:rPr>
        <w:t>- Length of proceedings</w:t>
      </w:r>
    </w:p>
    <w:p w14:paraId="196159BD" w14:textId="77777777" w:rsidR="008432B3" w:rsidRPr="008432B3" w:rsidRDefault="008432B3" w:rsidP="008432B3">
      <w:pPr>
        <w:spacing w:line="259" w:lineRule="auto"/>
        <w:jc w:val="both"/>
        <w:rPr>
          <w:rFonts w:eastAsia="Calibri" w:cstheme="minorHAnsi"/>
          <w:lang w:val="en-GB"/>
        </w:rPr>
      </w:pPr>
      <w:r w:rsidRPr="008432B3">
        <w:rPr>
          <w:rFonts w:eastAsia="Calibri" w:cstheme="minorHAnsi"/>
          <w:u w:val="single"/>
          <w:lang w:val="en-GB"/>
        </w:rPr>
        <w:t>Vicente Cardoso group</w:t>
      </w:r>
      <w:r w:rsidRPr="008432B3">
        <w:rPr>
          <w:rFonts w:eastAsia="Calibri" w:cstheme="minorHAnsi"/>
          <w:lang w:val="en-GB"/>
        </w:rPr>
        <w:t xml:space="preserve"> (30130/10) (ENHA): Excessive length of proceedings before civil and administrative and tax courts. The problem has been previously examined under older leading case (now closed) </w:t>
      </w:r>
      <w:r w:rsidRPr="008432B3">
        <w:rPr>
          <w:rFonts w:eastAsia="Calibri" w:cstheme="minorHAnsi"/>
          <w:i/>
          <w:iCs/>
          <w:lang w:val="en-GB"/>
        </w:rPr>
        <w:t>Oliveira Modesto</w:t>
      </w:r>
      <w:r w:rsidRPr="008432B3">
        <w:rPr>
          <w:rFonts w:eastAsia="Calibri" w:cstheme="minorHAnsi"/>
          <w:lang w:val="en-GB"/>
        </w:rPr>
        <w:t xml:space="preserve">. </w:t>
      </w:r>
    </w:p>
    <w:p w14:paraId="46BC615B" w14:textId="77777777" w:rsidR="008432B3" w:rsidRPr="008432B3" w:rsidRDefault="008432B3" w:rsidP="008432B3">
      <w:pPr>
        <w:spacing w:line="259" w:lineRule="auto"/>
        <w:jc w:val="both"/>
        <w:rPr>
          <w:rFonts w:eastAsia="Calibri" w:cstheme="minorHAnsi"/>
          <w:color w:val="0563C1"/>
          <w:u w:val="single"/>
          <w:lang w:val="en-GB"/>
        </w:rPr>
      </w:pPr>
      <w:r w:rsidRPr="008432B3">
        <w:rPr>
          <w:rFonts w:eastAsia="Calibri" w:cstheme="minorHAnsi"/>
          <w:lang w:val="en-GB"/>
        </w:rPr>
        <w:t xml:space="preserve">Presentation on </w:t>
      </w:r>
      <w:proofErr w:type="spellStart"/>
      <w:r w:rsidRPr="008432B3">
        <w:rPr>
          <w:rFonts w:eastAsia="Calibri" w:cstheme="minorHAnsi"/>
          <w:lang w:val="en-GB"/>
        </w:rPr>
        <w:t>Hudoc</w:t>
      </w:r>
      <w:proofErr w:type="spellEnd"/>
      <w:r w:rsidRPr="008432B3">
        <w:rPr>
          <w:rFonts w:eastAsia="Calibri" w:cstheme="minorHAnsi"/>
          <w:lang w:val="en-GB"/>
        </w:rPr>
        <w:t>-Exec:</w:t>
      </w:r>
      <w:r w:rsidRPr="008432B3">
        <w:rPr>
          <w:rFonts w:eastAsia="Calibri" w:cstheme="minorHAnsi"/>
          <w:u w:val="single"/>
          <w:lang w:val="en-GB"/>
        </w:rPr>
        <w:t xml:space="preserve"> </w:t>
      </w:r>
      <w:hyperlink r:id="rId12" w:anchor="{%22fulltext%22:[%22vicente%22],%22EXECDocumentTypeCollection%22:[%22CEC%22],%22EXECIdentifier%22:[%22004-8787%22]}" w:history="1">
        <w:r w:rsidRPr="008432B3">
          <w:rPr>
            <w:rFonts w:eastAsia="Calibri" w:cstheme="minorHAnsi"/>
            <w:color w:val="0563C1"/>
            <w:u w:val="single"/>
            <w:lang w:val="en-GB"/>
          </w:rPr>
          <w:t>Vicente Cardoso</w:t>
        </w:r>
      </w:hyperlink>
    </w:p>
    <w:p w14:paraId="43EFB4A7" w14:textId="77777777" w:rsidR="008432B3" w:rsidRPr="008432B3" w:rsidRDefault="008432B3" w:rsidP="008432B3">
      <w:pPr>
        <w:spacing w:line="259" w:lineRule="auto"/>
        <w:jc w:val="both"/>
        <w:rPr>
          <w:rFonts w:eastAsia="Calibri" w:cstheme="minorHAnsi"/>
          <w:lang w:val="en-GB"/>
        </w:rPr>
      </w:pPr>
      <w:r w:rsidRPr="008432B3">
        <w:rPr>
          <w:rFonts w:eastAsia="Calibri" w:cstheme="minorHAnsi"/>
          <w:lang w:val="en-GB"/>
        </w:rPr>
        <w:t xml:space="preserve">Latest decisions: </w:t>
      </w:r>
      <w:hyperlink r:id="rId13" w:anchor="{%22EXECIdentifier%22:[%22CM/Del/Dec(2021)1411/H46-25E%22]}" w:history="1">
        <w:r w:rsidRPr="008432B3">
          <w:rPr>
            <w:rFonts w:cstheme="minorHAnsi"/>
            <w:color w:val="0000FF"/>
            <w:u w:val="single"/>
            <w:shd w:val="clear" w:color="auto" w:fill="FFFFFF"/>
            <w:lang w:val="en-GB"/>
          </w:rPr>
          <w:t>CM/Del/Dec(2021)1411/H46-25</w:t>
        </w:r>
      </w:hyperlink>
    </w:p>
    <w:p w14:paraId="5DF24747" w14:textId="77777777" w:rsidR="008432B3" w:rsidRPr="008432B3" w:rsidRDefault="008432B3" w:rsidP="008432B3">
      <w:pPr>
        <w:spacing w:line="259" w:lineRule="auto"/>
        <w:jc w:val="both"/>
        <w:rPr>
          <w:rStyle w:val="Hyperlink"/>
          <w:rFonts w:cstheme="minorHAnsi"/>
          <w:lang w:val="en-GB"/>
        </w:rPr>
      </w:pPr>
      <w:r w:rsidRPr="008432B3">
        <w:rPr>
          <w:rFonts w:eastAsia="Calibri" w:cstheme="minorHAnsi"/>
          <w:lang w:val="en-GB"/>
        </w:rPr>
        <w:t>Latest submissions</w:t>
      </w:r>
      <w:r w:rsidRPr="008432B3">
        <w:rPr>
          <w:rFonts w:cstheme="minorHAnsi"/>
          <w:color w:val="000000"/>
          <w:lang w:val="en-GB"/>
        </w:rPr>
        <w:t xml:space="preserve">: </w:t>
      </w:r>
      <w:hyperlink r:id="rId14" w:anchor="{%22execidentifier%22:[%22DH-DD(2022)1042E%22]}" w:history="1">
        <w:r w:rsidRPr="008432B3">
          <w:rPr>
            <w:rStyle w:val="Hyperlink"/>
            <w:rFonts w:cstheme="minorHAnsi"/>
            <w:lang w:val="en-GB"/>
          </w:rPr>
          <w:t>DH-DD(2022)1042</w:t>
        </w:r>
      </w:hyperlink>
    </w:p>
    <w:p w14:paraId="32A55C1D" w14:textId="77777777" w:rsidR="008432B3" w:rsidRPr="008432B3" w:rsidRDefault="008432B3" w:rsidP="008432B3">
      <w:pPr>
        <w:spacing w:line="259" w:lineRule="auto"/>
        <w:rPr>
          <w:rFonts w:cstheme="minorHAnsi"/>
          <w:i/>
          <w:iCs/>
          <w:lang w:val="en-GB"/>
        </w:rPr>
      </w:pPr>
      <w:r w:rsidRPr="008432B3">
        <w:rPr>
          <w:rFonts w:cstheme="minorHAnsi"/>
          <w:i/>
          <w:iCs/>
          <w:lang w:val="en-GB"/>
        </w:rPr>
        <w:t>- Ensuring accountability and safeguarding independence in disciplinary procedures involving judges and prosecutors</w:t>
      </w:r>
    </w:p>
    <w:p w14:paraId="0CCB9EE7" w14:textId="77777777" w:rsidR="008432B3" w:rsidRPr="008432B3" w:rsidRDefault="00000000" w:rsidP="008432B3">
      <w:pPr>
        <w:spacing w:line="259" w:lineRule="auto"/>
        <w:jc w:val="both"/>
        <w:rPr>
          <w:rFonts w:eastAsia="Calibri" w:cstheme="minorHAnsi"/>
          <w:shd w:val="clear" w:color="auto" w:fill="FFFFFF"/>
          <w:lang w:val="en-GB" w:eastAsia="fr-FR"/>
        </w:rPr>
      </w:pPr>
      <w:hyperlink r:id="rId15" w:anchor="{%22tabview%22:[%22document%22],%22EXECIdentifier%22:[%22004-50779%22]}" w:history="1">
        <w:r w:rsidR="008432B3" w:rsidRPr="008432B3">
          <w:rPr>
            <w:rFonts w:eastAsia="Calibri" w:cstheme="minorHAnsi"/>
            <w:color w:val="000000"/>
            <w:u w:val="single"/>
            <w:shd w:val="clear" w:color="auto" w:fill="FFFFFF"/>
            <w:lang w:val="en-GB" w:eastAsia="fr-FR"/>
          </w:rPr>
          <w:t>R</w:t>
        </w:r>
        <w:proofErr w:type="spellStart"/>
        <w:r w:rsidR="008432B3" w:rsidRPr="008432B3">
          <w:rPr>
            <w:rFonts w:eastAsia="Calibri" w:cstheme="minorHAnsi"/>
            <w:color w:val="000000"/>
            <w:u w:val="single"/>
            <w:shd w:val="clear" w:color="auto" w:fill="FFFFFF"/>
            <w:lang w:val="en-US" w:eastAsia="fr-FR"/>
          </w:rPr>
          <w:t>amos</w:t>
        </w:r>
        <w:proofErr w:type="spellEnd"/>
        <w:r w:rsidR="008432B3" w:rsidRPr="008432B3">
          <w:rPr>
            <w:rFonts w:eastAsia="Calibri" w:cstheme="minorHAnsi"/>
            <w:color w:val="000000"/>
            <w:u w:val="single"/>
            <w:shd w:val="clear" w:color="auto" w:fill="FFFFFF"/>
            <w:lang w:val="en-US" w:eastAsia="fr-FR"/>
          </w:rPr>
          <w:t xml:space="preserve"> Nunes de Carvalho e SA</w:t>
        </w:r>
        <w:r w:rsidR="008432B3" w:rsidRPr="008432B3">
          <w:rPr>
            <w:rFonts w:eastAsia="Calibri" w:cstheme="minorHAnsi"/>
            <w:color w:val="000000"/>
            <w:shd w:val="clear" w:color="auto" w:fill="FFFFFF"/>
            <w:lang w:val="en-US" w:eastAsia="fr-FR"/>
          </w:rPr>
          <w:t xml:space="preserve"> </w:t>
        </w:r>
      </w:hyperlink>
      <w:r w:rsidR="008432B3" w:rsidRPr="008432B3">
        <w:rPr>
          <w:rFonts w:eastAsia="Calibri" w:cstheme="minorHAnsi"/>
          <w:lang w:val="en-US" w:eastAsia="fr-FR"/>
        </w:rPr>
        <w:t>(55391/13) (STAND)</w:t>
      </w:r>
      <w:r w:rsidR="008432B3" w:rsidRPr="008432B3">
        <w:rPr>
          <w:rFonts w:eastAsia="Calibri" w:cstheme="minorHAnsi"/>
          <w:lang w:val="bg-BG" w:eastAsia="fr-FR"/>
        </w:rPr>
        <w:t xml:space="preserve">: </w:t>
      </w:r>
      <w:r w:rsidR="008432B3" w:rsidRPr="008432B3">
        <w:rPr>
          <w:rFonts w:eastAsia="Calibri" w:cstheme="minorHAnsi"/>
          <w:color w:val="000000"/>
          <w:shd w:val="clear" w:color="auto" w:fill="FFFFFF"/>
          <w:lang w:val="en-GB" w:eastAsia="fr-FR"/>
        </w:rPr>
        <w:t>Lack of public hearing and limited extent of review by the Supreme Court in a case of disciplinary proceedings against a judge.</w:t>
      </w:r>
    </w:p>
    <w:p w14:paraId="7A9BB9A3" w14:textId="77777777" w:rsidR="008432B3" w:rsidRPr="008432B3" w:rsidRDefault="008432B3" w:rsidP="008432B3">
      <w:pPr>
        <w:jc w:val="both"/>
        <w:rPr>
          <w:rFonts w:eastAsia="Calibri" w:cstheme="minorHAnsi"/>
          <w:shd w:val="clear" w:color="auto" w:fill="FFFFFF"/>
          <w:lang w:val="pt-PT" w:eastAsia="fr-FR"/>
        </w:rPr>
      </w:pPr>
      <w:r w:rsidRPr="008432B3">
        <w:rPr>
          <w:rFonts w:eastAsia="Calibri" w:cstheme="minorHAnsi"/>
          <w:shd w:val="clear" w:color="auto" w:fill="FFFFFF"/>
          <w:lang w:val="pt-PT" w:eastAsia="fr-FR"/>
        </w:rPr>
        <w:t xml:space="preserve">Presentation on Hudoc-Exec: </w:t>
      </w:r>
      <w:hyperlink r:id="rId16" w:history="1">
        <w:r w:rsidRPr="008432B3">
          <w:rPr>
            <w:rStyle w:val="Hyperlink"/>
            <w:rFonts w:eastAsia="Calibri" w:cstheme="minorHAnsi"/>
            <w:shd w:val="clear" w:color="auto" w:fill="FFFFFF"/>
            <w:lang w:val="pt-PT" w:eastAsia="fr-FR"/>
          </w:rPr>
          <w:t>Ramos Nunes de Carvalho e SA</w:t>
        </w:r>
      </w:hyperlink>
      <w:r w:rsidRPr="008432B3">
        <w:rPr>
          <w:rFonts w:eastAsia="Calibri" w:cstheme="minorHAnsi"/>
          <w:shd w:val="clear" w:color="auto" w:fill="FFFFFF"/>
          <w:lang w:val="pt-PT" w:eastAsia="fr-FR"/>
        </w:rPr>
        <w:t xml:space="preserve"> </w:t>
      </w:r>
    </w:p>
    <w:p w14:paraId="432DAB7C" w14:textId="77777777" w:rsidR="008432B3" w:rsidRPr="008432B3" w:rsidRDefault="008432B3" w:rsidP="008432B3">
      <w:pPr>
        <w:jc w:val="both"/>
        <w:rPr>
          <w:rFonts w:eastAsia="Calibri" w:cstheme="minorHAnsi"/>
          <w:shd w:val="clear" w:color="auto" w:fill="FFFFFF"/>
          <w:lang w:val="pt-PT" w:eastAsia="fr-FR"/>
        </w:rPr>
      </w:pPr>
    </w:p>
    <w:p w14:paraId="4A1884E5" w14:textId="77777777" w:rsidR="008432B3" w:rsidRPr="008432B3" w:rsidRDefault="008432B3" w:rsidP="008432B3">
      <w:pPr>
        <w:jc w:val="both"/>
        <w:rPr>
          <w:rFonts w:eastAsia="Calibri" w:cstheme="minorHAnsi"/>
          <w:shd w:val="clear" w:color="auto" w:fill="FFFFFF"/>
          <w:lang w:val="en-GB" w:eastAsia="fr-FR"/>
        </w:rPr>
      </w:pPr>
      <w:r w:rsidRPr="008432B3">
        <w:rPr>
          <w:rFonts w:eastAsia="Calibri" w:cstheme="minorHAnsi"/>
          <w:lang w:val="en-GB"/>
        </w:rPr>
        <w:t>Latest submissions</w:t>
      </w:r>
      <w:r w:rsidRPr="008432B3">
        <w:rPr>
          <w:rFonts w:cstheme="minorHAnsi"/>
          <w:color w:val="000000"/>
          <w:lang w:val="en-GB"/>
        </w:rPr>
        <w:t xml:space="preserve">: </w:t>
      </w:r>
      <w:hyperlink r:id="rId17" w:anchor="{%22execidentifier%22:[%22DH-DD(2023)1428E%22]}" w:history="1">
        <w:r w:rsidRPr="008432B3">
          <w:rPr>
            <w:rStyle w:val="Hyperlink"/>
            <w:rFonts w:cstheme="minorHAnsi"/>
            <w:lang w:val="en-GB"/>
          </w:rPr>
          <w:t>DH-DD(2023)1428</w:t>
        </w:r>
      </w:hyperlink>
    </w:p>
    <w:p w14:paraId="72F94609" w14:textId="77777777" w:rsidR="008432B3" w:rsidRPr="003A6F3E" w:rsidRDefault="008432B3" w:rsidP="00BD187D">
      <w:pPr>
        <w:rPr>
          <w:lang w:val="en-GB"/>
        </w:rPr>
      </w:pPr>
    </w:p>
    <w:p w14:paraId="1BDEE5D0" w14:textId="15E591F5" w:rsidR="00734D8B" w:rsidRDefault="00734D8B" w:rsidP="00734D8B">
      <w:pPr>
        <w:rPr>
          <w:lang w:val="en-GB"/>
        </w:rPr>
      </w:pPr>
    </w:p>
    <w:p w14:paraId="5C79AE80" w14:textId="69D278CD" w:rsidR="004A628B" w:rsidRPr="00207022" w:rsidRDefault="004A628B" w:rsidP="004A628B">
      <w:pPr>
        <w:pStyle w:val="Heading1"/>
        <w:rPr>
          <w:lang w:val="en-GB"/>
        </w:rPr>
      </w:pPr>
      <w:bookmarkStart w:id="1" w:name="_Toc36635832"/>
      <w:r w:rsidRPr="00207022">
        <w:rPr>
          <w:lang w:val="en-GB"/>
        </w:rPr>
        <w:lastRenderedPageBreak/>
        <w:t>II Anti-corruption framework</w:t>
      </w:r>
      <w:bookmarkEnd w:id="1"/>
      <w:r w:rsidRPr="00207022">
        <w:rPr>
          <w:lang w:val="en-GB"/>
        </w:rPr>
        <w:t xml:space="preserve"> </w:t>
      </w:r>
    </w:p>
    <w:p w14:paraId="4328586A" w14:textId="77777777" w:rsidR="004A628B" w:rsidRPr="00207022" w:rsidRDefault="004A628B" w:rsidP="004A628B">
      <w:pPr>
        <w:pStyle w:val="Default"/>
        <w:ind w:left="1080"/>
        <w:rPr>
          <w:color w:val="auto"/>
          <w:sz w:val="22"/>
          <w:szCs w:val="22"/>
          <w:lang w:val="en-GB"/>
        </w:rPr>
      </w:pPr>
    </w:p>
    <w:p w14:paraId="067AA185" w14:textId="5767D946" w:rsidR="00C12D04" w:rsidRPr="00207022" w:rsidRDefault="00C12D04" w:rsidP="004A628B">
      <w:pPr>
        <w:pStyle w:val="Default"/>
        <w:rPr>
          <w:color w:val="auto"/>
          <w:sz w:val="22"/>
          <w:szCs w:val="22"/>
          <w:lang w:val="en-GB"/>
        </w:rPr>
      </w:pPr>
      <w:r w:rsidRPr="00207022">
        <w:rPr>
          <w:color w:val="auto"/>
          <w:sz w:val="22"/>
          <w:szCs w:val="22"/>
          <w:lang w:val="en-GB"/>
        </w:rPr>
        <w:t xml:space="preserve">N/A </w:t>
      </w:r>
    </w:p>
    <w:p w14:paraId="3F060345" w14:textId="300DA87F"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64B8480E" w14:textId="13359215" w:rsidR="004A628B" w:rsidRDefault="004A628B" w:rsidP="0080056E">
      <w:pPr>
        <w:pStyle w:val="Default"/>
        <w:rPr>
          <w:color w:val="auto"/>
          <w:sz w:val="22"/>
          <w:szCs w:val="22"/>
          <w:lang w:val="en-US"/>
        </w:rPr>
      </w:pPr>
    </w:p>
    <w:p w14:paraId="4C06DB80" w14:textId="432A0B36" w:rsidR="004A628B" w:rsidRPr="00546B57" w:rsidRDefault="00C12D04" w:rsidP="004A628B">
      <w:pPr>
        <w:pStyle w:val="Default"/>
        <w:rPr>
          <w:color w:val="auto"/>
          <w:sz w:val="22"/>
          <w:szCs w:val="22"/>
          <w:lang w:val="en-US"/>
        </w:rPr>
      </w:pPr>
      <w:r>
        <w:rPr>
          <w:color w:val="auto"/>
          <w:sz w:val="22"/>
          <w:szCs w:val="22"/>
          <w:lang w:val="en-US"/>
        </w:rPr>
        <w:t xml:space="preserve">N/A </w:t>
      </w:r>
    </w:p>
    <w:p w14:paraId="3E1F9863" w14:textId="3EFCF7A6"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09B57DC4" w14:textId="12A66F3E" w:rsidR="00C12D04" w:rsidRDefault="00C12D04" w:rsidP="00C12D04">
      <w:pPr>
        <w:rPr>
          <w:lang w:val="en-US"/>
        </w:rPr>
      </w:pPr>
    </w:p>
    <w:p w14:paraId="0F0474A5" w14:textId="77777777" w:rsidR="00C12D04" w:rsidRDefault="00C12D04" w:rsidP="00C12D04">
      <w:pPr>
        <w:pStyle w:val="Default"/>
        <w:rPr>
          <w:color w:val="auto"/>
          <w:sz w:val="22"/>
          <w:szCs w:val="22"/>
          <w:lang w:val="en-US"/>
        </w:rPr>
      </w:pPr>
      <w:r>
        <w:rPr>
          <w:color w:val="auto"/>
          <w:sz w:val="22"/>
          <w:szCs w:val="22"/>
          <w:lang w:val="en-US"/>
        </w:rPr>
        <w:t xml:space="preserve">N/A </w:t>
      </w:r>
    </w:p>
    <w:p w14:paraId="7E9E05B9" w14:textId="7056782E" w:rsidR="00E12098" w:rsidRPr="009137A6" w:rsidRDefault="00E12098" w:rsidP="00C12D04">
      <w:pPr>
        <w:pStyle w:val="Heading2"/>
        <w:rPr>
          <w:rFonts w:ascii="Calibri" w:hAnsi="Calibri" w:cs="Calibri"/>
          <w:color w:val="000000"/>
          <w:sz w:val="22"/>
          <w:szCs w:val="22"/>
          <w:lang w:val="en-US"/>
        </w:rPr>
      </w:pPr>
    </w:p>
    <w:p w14:paraId="2C71C645" w14:textId="77777777" w:rsidR="00E12098" w:rsidRPr="00E12098" w:rsidRDefault="00E12098">
      <w:pPr>
        <w:rPr>
          <w:rFonts w:cs="Arial"/>
          <w:color w:val="FFFFFF" w:themeColor="background1"/>
          <w:sz w:val="22"/>
          <w:szCs w:val="22"/>
          <w:shd w:val="clear" w:color="auto" w:fill="1F3864" w:themeFill="accent1" w:themeFillShade="80"/>
          <w:lang w:val="en-US"/>
        </w:rPr>
      </w:pPr>
    </w:p>
    <w:sectPr w:rsidR="00E12098" w:rsidRPr="00E12098" w:rsidSect="007B3B82">
      <w:footerReference w:type="defaul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0197D" w14:textId="77777777" w:rsidR="001E200F" w:rsidRDefault="001E200F" w:rsidP="00857FF1">
      <w:r>
        <w:separator/>
      </w:r>
    </w:p>
  </w:endnote>
  <w:endnote w:type="continuationSeparator" w:id="0">
    <w:p w14:paraId="0D52D914" w14:textId="77777777" w:rsidR="001E200F" w:rsidRDefault="001E200F"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5263" w14:textId="77777777" w:rsidR="001E200F" w:rsidRDefault="001E200F" w:rsidP="00857FF1">
      <w:r>
        <w:separator/>
      </w:r>
    </w:p>
  </w:footnote>
  <w:footnote w:type="continuationSeparator" w:id="0">
    <w:p w14:paraId="68A91A87" w14:textId="77777777" w:rsidR="001E200F" w:rsidRDefault="001E200F"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68336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2772884">
    <w:abstractNumId w:val="2"/>
  </w:num>
  <w:num w:numId="3" w16cid:durableId="1527476989">
    <w:abstractNumId w:val="4"/>
  </w:num>
  <w:num w:numId="4" w16cid:durableId="1911115865">
    <w:abstractNumId w:val="3"/>
  </w:num>
  <w:num w:numId="5" w16cid:durableId="32120903">
    <w:abstractNumId w:val="7"/>
  </w:num>
  <w:num w:numId="6" w16cid:durableId="462818044">
    <w:abstractNumId w:val="5"/>
  </w:num>
  <w:num w:numId="7" w16cid:durableId="562954824">
    <w:abstractNumId w:val="5"/>
  </w:num>
  <w:num w:numId="8" w16cid:durableId="1655455487">
    <w:abstractNumId w:val="1"/>
  </w:num>
  <w:num w:numId="9" w16cid:durableId="11099328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525B"/>
    <w:rsid w:val="00020779"/>
    <w:rsid w:val="0002205E"/>
    <w:rsid w:val="00057AA5"/>
    <w:rsid w:val="00064AF2"/>
    <w:rsid w:val="0008275A"/>
    <w:rsid w:val="00084C0B"/>
    <w:rsid w:val="0009008F"/>
    <w:rsid w:val="000E51C1"/>
    <w:rsid w:val="000F775C"/>
    <w:rsid w:val="00106E5C"/>
    <w:rsid w:val="0011349E"/>
    <w:rsid w:val="00113A7B"/>
    <w:rsid w:val="001257E8"/>
    <w:rsid w:val="00132231"/>
    <w:rsid w:val="00140FB1"/>
    <w:rsid w:val="00152FC1"/>
    <w:rsid w:val="0016706B"/>
    <w:rsid w:val="00167680"/>
    <w:rsid w:val="00172847"/>
    <w:rsid w:val="00193AE7"/>
    <w:rsid w:val="00194CC7"/>
    <w:rsid w:val="001A0B36"/>
    <w:rsid w:val="001C13C0"/>
    <w:rsid w:val="001C77D8"/>
    <w:rsid w:val="001D0AE0"/>
    <w:rsid w:val="001E200F"/>
    <w:rsid w:val="001E27AC"/>
    <w:rsid w:val="002027E7"/>
    <w:rsid w:val="00207022"/>
    <w:rsid w:val="0021059A"/>
    <w:rsid w:val="00252F46"/>
    <w:rsid w:val="0025378A"/>
    <w:rsid w:val="00254902"/>
    <w:rsid w:val="002549AA"/>
    <w:rsid w:val="00267E73"/>
    <w:rsid w:val="00282225"/>
    <w:rsid w:val="00287E00"/>
    <w:rsid w:val="002B2FF2"/>
    <w:rsid w:val="002C68B0"/>
    <w:rsid w:val="002D0483"/>
    <w:rsid w:val="002D7628"/>
    <w:rsid w:val="0032588A"/>
    <w:rsid w:val="00343858"/>
    <w:rsid w:val="00346A17"/>
    <w:rsid w:val="00351BFE"/>
    <w:rsid w:val="00352B63"/>
    <w:rsid w:val="003572C2"/>
    <w:rsid w:val="00372B8F"/>
    <w:rsid w:val="003810B2"/>
    <w:rsid w:val="00395AB9"/>
    <w:rsid w:val="003A6F3E"/>
    <w:rsid w:val="003C1C56"/>
    <w:rsid w:val="003F0C2C"/>
    <w:rsid w:val="003F513B"/>
    <w:rsid w:val="003F52C0"/>
    <w:rsid w:val="004019B0"/>
    <w:rsid w:val="0042274C"/>
    <w:rsid w:val="00434E92"/>
    <w:rsid w:val="00443197"/>
    <w:rsid w:val="00470B88"/>
    <w:rsid w:val="0048258C"/>
    <w:rsid w:val="0048469F"/>
    <w:rsid w:val="00496B58"/>
    <w:rsid w:val="004A628B"/>
    <w:rsid w:val="004E3023"/>
    <w:rsid w:val="00500557"/>
    <w:rsid w:val="00511C51"/>
    <w:rsid w:val="00520D34"/>
    <w:rsid w:val="00530EC5"/>
    <w:rsid w:val="00532BD5"/>
    <w:rsid w:val="0057123C"/>
    <w:rsid w:val="005728A3"/>
    <w:rsid w:val="005777C9"/>
    <w:rsid w:val="005813CD"/>
    <w:rsid w:val="005848AE"/>
    <w:rsid w:val="005A466E"/>
    <w:rsid w:val="005A6967"/>
    <w:rsid w:val="005D4AD7"/>
    <w:rsid w:val="005E17CB"/>
    <w:rsid w:val="005E1A73"/>
    <w:rsid w:val="005E3F7F"/>
    <w:rsid w:val="005F72D6"/>
    <w:rsid w:val="00634CC5"/>
    <w:rsid w:val="00636AF8"/>
    <w:rsid w:val="00647D6B"/>
    <w:rsid w:val="0065310F"/>
    <w:rsid w:val="006759B4"/>
    <w:rsid w:val="00676A8D"/>
    <w:rsid w:val="00680789"/>
    <w:rsid w:val="00680DD8"/>
    <w:rsid w:val="006952AF"/>
    <w:rsid w:val="006A0E7E"/>
    <w:rsid w:val="006B6601"/>
    <w:rsid w:val="006B74A7"/>
    <w:rsid w:val="006D3771"/>
    <w:rsid w:val="006E3EB6"/>
    <w:rsid w:val="007002FE"/>
    <w:rsid w:val="00703C9A"/>
    <w:rsid w:val="00734D8B"/>
    <w:rsid w:val="00742FA8"/>
    <w:rsid w:val="00746F03"/>
    <w:rsid w:val="007665CC"/>
    <w:rsid w:val="00773EC9"/>
    <w:rsid w:val="0078254C"/>
    <w:rsid w:val="007959C1"/>
    <w:rsid w:val="007A30D9"/>
    <w:rsid w:val="007B3B82"/>
    <w:rsid w:val="007D198D"/>
    <w:rsid w:val="007D2E98"/>
    <w:rsid w:val="007E4047"/>
    <w:rsid w:val="007E4DB3"/>
    <w:rsid w:val="0080056E"/>
    <w:rsid w:val="00833496"/>
    <w:rsid w:val="00840C74"/>
    <w:rsid w:val="008432B3"/>
    <w:rsid w:val="008438CF"/>
    <w:rsid w:val="00857741"/>
    <w:rsid w:val="00857FF1"/>
    <w:rsid w:val="00860190"/>
    <w:rsid w:val="008617BA"/>
    <w:rsid w:val="008849D5"/>
    <w:rsid w:val="00887319"/>
    <w:rsid w:val="00890978"/>
    <w:rsid w:val="008943D6"/>
    <w:rsid w:val="008A2D5C"/>
    <w:rsid w:val="008B11A1"/>
    <w:rsid w:val="008C49A8"/>
    <w:rsid w:val="008D124A"/>
    <w:rsid w:val="008E2783"/>
    <w:rsid w:val="008F7632"/>
    <w:rsid w:val="00906A40"/>
    <w:rsid w:val="00906B87"/>
    <w:rsid w:val="009841C3"/>
    <w:rsid w:val="009923E0"/>
    <w:rsid w:val="0099389F"/>
    <w:rsid w:val="009B27B0"/>
    <w:rsid w:val="009C6A6B"/>
    <w:rsid w:val="009D5FD8"/>
    <w:rsid w:val="009D68A7"/>
    <w:rsid w:val="009E3D9D"/>
    <w:rsid w:val="009E4C05"/>
    <w:rsid w:val="009E595A"/>
    <w:rsid w:val="00A064FA"/>
    <w:rsid w:val="00A06A5A"/>
    <w:rsid w:val="00A52988"/>
    <w:rsid w:val="00A54D19"/>
    <w:rsid w:val="00A70E18"/>
    <w:rsid w:val="00A763EC"/>
    <w:rsid w:val="00AA1BBD"/>
    <w:rsid w:val="00AA3898"/>
    <w:rsid w:val="00AA476A"/>
    <w:rsid w:val="00AB65C2"/>
    <w:rsid w:val="00AC2A29"/>
    <w:rsid w:val="00AC541D"/>
    <w:rsid w:val="00AD3544"/>
    <w:rsid w:val="00AD5BD0"/>
    <w:rsid w:val="00AF5605"/>
    <w:rsid w:val="00B11721"/>
    <w:rsid w:val="00B12CB2"/>
    <w:rsid w:val="00B22E3E"/>
    <w:rsid w:val="00B31538"/>
    <w:rsid w:val="00B35012"/>
    <w:rsid w:val="00B36582"/>
    <w:rsid w:val="00B46D34"/>
    <w:rsid w:val="00B602C9"/>
    <w:rsid w:val="00B73862"/>
    <w:rsid w:val="00B75EF9"/>
    <w:rsid w:val="00B807B6"/>
    <w:rsid w:val="00B925A8"/>
    <w:rsid w:val="00BA3D2B"/>
    <w:rsid w:val="00BB2AF0"/>
    <w:rsid w:val="00BD187D"/>
    <w:rsid w:val="00BD26EA"/>
    <w:rsid w:val="00BF5595"/>
    <w:rsid w:val="00C03C2F"/>
    <w:rsid w:val="00C0412F"/>
    <w:rsid w:val="00C10DC8"/>
    <w:rsid w:val="00C12D04"/>
    <w:rsid w:val="00C14A6F"/>
    <w:rsid w:val="00C421AB"/>
    <w:rsid w:val="00C45527"/>
    <w:rsid w:val="00C63FFF"/>
    <w:rsid w:val="00C75135"/>
    <w:rsid w:val="00C86B55"/>
    <w:rsid w:val="00C86F4B"/>
    <w:rsid w:val="00CD34EB"/>
    <w:rsid w:val="00CE1253"/>
    <w:rsid w:val="00CF1C6F"/>
    <w:rsid w:val="00D20872"/>
    <w:rsid w:val="00D33749"/>
    <w:rsid w:val="00D37016"/>
    <w:rsid w:val="00D566A3"/>
    <w:rsid w:val="00D774BF"/>
    <w:rsid w:val="00D96E9B"/>
    <w:rsid w:val="00D974A7"/>
    <w:rsid w:val="00DA52A7"/>
    <w:rsid w:val="00DA6E9D"/>
    <w:rsid w:val="00DC7320"/>
    <w:rsid w:val="00DD2C9B"/>
    <w:rsid w:val="00DE1854"/>
    <w:rsid w:val="00DE268C"/>
    <w:rsid w:val="00DF5E4A"/>
    <w:rsid w:val="00DF7C08"/>
    <w:rsid w:val="00E12098"/>
    <w:rsid w:val="00E13798"/>
    <w:rsid w:val="00E147EE"/>
    <w:rsid w:val="00E17376"/>
    <w:rsid w:val="00E24495"/>
    <w:rsid w:val="00E56AFC"/>
    <w:rsid w:val="00E66838"/>
    <w:rsid w:val="00E8673B"/>
    <w:rsid w:val="00EB5A74"/>
    <w:rsid w:val="00ED2EDB"/>
    <w:rsid w:val="00EF4532"/>
    <w:rsid w:val="00F0625C"/>
    <w:rsid w:val="00F070DD"/>
    <w:rsid w:val="00F07333"/>
    <w:rsid w:val="00F2417B"/>
    <w:rsid w:val="00F3151D"/>
    <w:rsid w:val="00F43173"/>
    <w:rsid w:val="00F448D1"/>
    <w:rsid w:val="00F6519C"/>
    <w:rsid w:val="00F66792"/>
    <w:rsid w:val="00F71177"/>
    <w:rsid w:val="00F847EB"/>
    <w:rsid w:val="00F91B36"/>
    <w:rsid w:val="00FA480D"/>
    <w:rsid w:val="00FC52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apple-converted-space">
    <w:name w:val="apple-converted-space"/>
    <w:basedOn w:val="DefaultParagraphFont"/>
    <w:rsid w:val="00E12098"/>
  </w:style>
  <w:style w:type="paragraph" w:customStyle="1" w:styleId="COEHI">
    <w:name w:val="COE_HI"/>
    <w:basedOn w:val="Normal"/>
    <w:qFormat/>
    <w:rsid w:val="00F0625C"/>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DA6E9D"/>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DA6E9D"/>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DA6E9D"/>
    <w:rPr>
      <w:rFonts w:ascii="Calibri" w:eastAsiaTheme="minorHAnsi" w:hAnsi="Calibri" w:cs="Calibri"/>
      <w:sz w:val="22"/>
      <w:szCs w:val="22"/>
      <w:lang w:eastAsia="fr-FR"/>
    </w:rPr>
  </w:style>
  <w:style w:type="paragraph" w:customStyle="1" w:styleId="xxxxxmsonormal">
    <w:name w:val="x_x_x_x_xmsonormal"/>
    <w:basedOn w:val="Normal"/>
    <w:rsid w:val="008C49A8"/>
    <w:pPr>
      <w:spacing w:before="100" w:beforeAutospacing="1" w:after="100" w:afterAutospacing="1"/>
    </w:pPr>
    <w:rPr>
      <w:rFonts w:ascii="Calibri" w:eastAsiaTheme="minorHAnsi" w:hAnsi="Calibri" w:cs="Calibri"/>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336">
      <w:bodyDiv w:val="1"/>
      <w:marLeft w:val="0"/>
      <w:marRight w:val="0"/>
      <w:marTop w:val="0"/>
      <w:marBottom w:val="0"/>
      <w:divBdr>
        <w:top w:val="none" w:sz="0" w:space="0" w:color="auto"/>
        <w:left w:val="none" w:sz="0" w:space="0" w:color="auto"/>
        <w:bottom w:val="none" w:sz="0" w:space="0" w:color="auto"/>
        <w:right w:val="none" w:sz="0" w:space="0" w:color="auto"/>
      </w:divBdr>
    </w:div>
    <w:div w:id="67533998">
      <w:bodyDiv w:val="1"/>
      <w:marLeft w:val="0"/>
      <w:marRight w:val="0"/>
      <w:marTop w:val="0"/>
      <w:marBottom w:val="0"/>
      <w:divBdr>
        <w:top w:val="none" w:sz="0" w:space="0" w:color="auto"/>
        <w:left w:val="none" w:sz="0" w:space="0" w:color="auto"/>
        <w:bottom w:val="none" w:sz="0" w:space="0" w:color="auto"/>
        <w:right w:val="none" w:sz="0" w:space="0" w:color="auto"/>
      </w:divBdr>
    </w:div>
    <w:div w:id="197669798">
      <w:bodyDiv w:val="1"/>
      <w:marLeft w:val="0"/>
      <w:marRight w:val="0"/>
      <w:marTop w:val="0"/>
      <w:marBottom w:val="0"/>
      <w:divBdr>
        <w:top w:val="none" w:sz="0" w:space="0" w:color="auto"/>
        <w:left w:val="none" w:sz="0" w:space="0" w:color="auto"/>
        <w:bottom w:val="none" w:sz="0" w:space="0" w:color="auto"/>
        <w:right w:val="none" w:sz="0" w:space="0" w:color="auto"/>
      </w:divBdr>
    </w:div>
    <w:div w:id="322468579">
      <w:bodyDiv w:val="1"/>
      <w:marLeft w:val="0"/>
      <w:marRight w:val="0"/>
      <w:marTop w:val="0"/>
      <w:marBottom w:val="0"/>
      <w:divBdr>
        <w:top w:val="none" w:sz="0" w:space="0" w:color="auto"/>
        <w:left w:val="none" w:sz="0" w:space="0" w:color="auto"/>
        <w:bottom w:val="none" w:sz="0" w:space="0" w:color="auto"/>
        <w:right w:val="none" w:sz="0" w:space="0" w:color="auto"/>
      </w:divBdr>
    </w:div>
    <w:div w:id="341202380">
      <w:bodyDiv w:val="1"/>
      <w:marLeft w:val="0"/>
      <w:marRight w:val="0"/>
      <w:marTop w:val="0"/>
      <w:marBottom w:val="0"/>
      <w:divBdr>
        <w:top w:val="none" w:sz="0" w:space="0" w:color="auto"/>
        <w:left w:val="none" w:sz="0" w:space="0" w:color="auto"/>
        <w:bottom w:val="none" w:sz="0" w:space="0" w:color="auto"/>
        <w:right w:val="none" w:sz="0" w:space="0" w:color="auto"/>
      </w:divBdr>
    </w:div>
    <w:div w:id="346181130">
      <w:bodyDiv w:val="1"/>
      <w:marLeft w:val="0"/>
      <w:marRight w:val="0"/>
      <w:marTop w:val="0"/>
      <w:marBottom w:val="0"/>
      <w:divBdr>
        <w:top w:val="none" w:sz="0" w:space="0" w:color="auto"/>
        <w:left w:val="none" w:sz="0" w:space="0" w:color="auto"/>
        <w:bottom w:val="none" w:sz="0" w:space="0" w:color="auto"/>
        <w:right w:val="none" w:sz="0" w:space="0" w:color="auto"/>
      </w:divBdr>
    </w:div>
    <w:div w:id="357052242">
      <w:bodyDiv w:val="1"/>
      <w:marLeft w:val="0"/>
      <w:marRight w:val="0"/>
      <w:marTop w:val="0"/>
      <w:marBottom w:val="0"/>
      <w:divBdr>
        <w:top w:val="none" w:sz="0" w:space="0" w:color="auto"/>
        <w:left w:val="none" w:sz="0" w:space="0" w:color="auto"/>
        <w:bottom w:val="none" w:sz="0" w:space="0" w:color="auto"/>
        <w:right w:val="none" w:sz="0" w:space="0" w:color="auto"/>
      </w:divBdr>
    </w:div>
    <w:div w:id="411969239">
      <w:bodyDiv w:val="1"/>
      <w:marLeft w:val="0"/>
      <w:marRight w:val="0"/>
      <w:marTop w:val="0"/>
      <w:marBottom w:val="0"/>
      <w:divBdr>
        <w:top w:val="none" w:sz="0" w:space="0" w:color="auto"/>
        <w:left w:val="none" w:sz="0" w:space="0" w:color="auto"/>
        <w:bottom w:val="none" w:sz="0" w:space="0" w:color="auto"/>
        <w:right w:val="none" w:sz="0" w:space="0" w:color="auto"/>
      </w:divBdr>
    </w:div>
    <w:div w:id="473836091">
      <w:bodyDiv w:val="1"/>
      <w:marLeft w:val="0"/>
      <w:marRight w:val="0"/>
      <w:marTop w:val="0"/>
      <w:marBottom w:val="0"/>
      <w:divBdr>
        <w:top w:val="none" w:sz="0" w:space="0" w:color="auto"/>
        <w:left w:val="none" w:sz="0" w:space="0" w:color="auto"/>
        <w:bottom w:val="none" w:sz="0" w:space="0" w:color="auto"/>
        <w:right w:val="none" w:sz="0" w:space="0" w:color="auto"/>
      </w:divBdr>
    </w:div>
    <w:div w:id="638850002">
      <w:bodyDiv w:val="1"/>
      <w:marLeft w:val="0"/>
      <w:marRight w:val="0"/>
      <w:marTop w:val="0"/>
      <w:marBottom w:val="0"/>
      <w:divBdr>
        <w:top w:val="none" w:sz="0" w:space="0" w:color="auto"/>
        <w:left w:val="none" w:sz="0" w:space="0" w:color="auto"/>
        <w:bottom w:val="none" w:sz="0" w:space="0" w:color="auto"/>
        <w:right w:val="none" w:sz="0" w:space="0" w:color="auto"/>
      </w:divBdr>
    </w:div>
    <w:div w:id="749162178">
      <w:bodyDiv w:val="1"/>
      <w:marLeft w:val="0"/>
      <w:marRight w:val="0"/>
      <w:marTop w:val="0"/>
      <w:marBottom w:val="0"/>
      <w:divBdr>
        <w:top w:val="none" w:sz="0" w:space="0" w:color="auto"/>
        <w:left w:val="none" w:sz="0" w:space="0" w:color="auto"/>
        <w:bottom w:val="none" w:sz="0" w:space="0" w:color="auto"/>
        <w:right w:val="none" w:sz="0" w:space="0" w:color="auto"/>
      </w:divBdr>
    </w:div>
    <w:div w:id="818502988">
      <w:bodyDiv w:val="1"/>
      <w:marLeft w:val="0"/>
      <w:marRight w:val="0"/>
      <w:marTop w:val="0"/>
      <w:marBottom w:val="0"/>
      <w:divBdr>
        <w:top w:val="none" w:sz="0" w:space="0" w:color="auto"/>
        <w:left w:val="none" w:sz="0" w:space="0" w:color="auto"/>
        <w:bottom w:val="none" w:sz="0" w:space="0" w:color="auto"/>
        <w:right w:val="none" w:sz="0" w:space="0" w:color="auto"/>
      </w:divBdr>
    </w:div>
    <w:div w:id="958998116">
      <w:bodyDiv w:val="1"/>
      <w:marLeft w:val="0"/>
      <w:marRight w:val="0"/>
      <w:marTop w:val="0"/>
      <w:marBottom w:val="0"/>
      <w:divBdr>
        <w:top w:val="none" w:sz="0" w:space="0" w:color="auto"/>
        <w:left w:val="none" w:sz="0" w:space="0" w:color="auto"/>
        <w:bottom w:val="none" w:sz="0" w:space="0" w:color="auto"/>
        <w:right w:val="none" w:sz="0" w:space="0" w:color="auto"/>
      </w:divBdr>
    </w:div>
    <w:div w:id="995957415">
      <w:bodyDiv w:val="1"/>
      <w:marLeft w:val="0"/>
      <w:marRight w:val="0"/>
      <w:marTop w:val="0"/>
      <w:marBottom w:val="0"/>
      <w:divBdr>
        <w:top w:val="none" w:sz="0" w:space="0" w:color="auto"/>
        <w:left w:val="none" w:sz="0" w:space="0" w:color="auto"/>
        <w:bottom w:val="none" w:sz="0" w:space="0" w:color="auto"/>
        <w:right w:val="none" w:sz="0" w:space="0" w:color="auto"/>
      </w:divBdr>
    </w:div>
    <w:div w:id="1016619543">
      <w:bodyDiv w:val="1"/>
      <w:marLeft w:val="0"/>
      <w:marRight w:val="0"/>
      <w:marTop w:val="0"/>
      <w:marBottom w:val="0"/>
      <w:divBdr>
        <w:top w:val="none" w:sz="0" w:space="0" w:color="auto"/>
        <w:left w:val="none" w:sz="0" w:space="0" w:color="auto"/>
        <w:bottom w:val="none" w:sz="0" w:space="0" w:color="auto"/>
        <w:right w:val="none" w:sz="0" w:space="0" w:color="auto"/>
      </w:divBdr>
    </w:div>
    <w:div w:id="1033534369">
      <w:bodyDiv w:val="1"/>
      <w:marLeft w:val="0"/>
      <w:marRight w:val="0"/>
      <w:marTop w:val="0"/>
      <w:marBottom w:val="0"/>
      <w:divBdr>
        <w:top w:val="none" w:sz="0" w:space="0" w:color="auto"/>
        <w:left w:val="none" w:sz="0" w:space="0" w:color="auto"/>
        <w:bottom w:val="none" w:sz="0" w:space="0" w:color="auto"/>
        <w:right w:val="none" w:sz="0" w:space="0" w:color="auto"/>
      </w:divBdr>
    </w:div>
    <w:div w:id="1069041849">
      <w:bodyDiv w:val="1"/>
      <w:marLeft w:val="0"/>
      <w:marRight w:val="0"/>
      <w:marTop w:val="0"/>
      <w:marBottom w:val="0"/>
      <w:divBdr>
        <w:top w:val="none" w:sz="0" w:space="0" w:color="auto"/>
        <w:left w:val="none" w:sz="0" w:space="0" w:color="auto"/>
        <w:bottom w:val="none" w:sz="0" w:space="0" w:color="auto"/>
        <w:right w:val="none" w:sz="0" w:space="0" w:color="auto"/>
      </w:divBdr>
    </w:div>
    <w:div w:id="1083527906">
      <w:bodyDiv w:val="1"/>
      <w:marLeft w:val="0"/>
      <w:marRight w:val="0"/>
      <w:marTop w:val="0"/>
      <w:marBottom w:val="0"/>
      <w:divBdr>
        <w:top w:val="none" w:sz="0" w:space="0" w:color="auto"/>
        <w:left w:val="none" w:sz="0" w:space="0" w:color="auto"/>
        <w:bottom w:val="none" w:sz="0" w:space="0" w:color="auto"/>
        <w:right w:val="none" w:sz="0" w:space="0" w:color="auto"/>
      </w:divBdr>
    </w:div>
    <w:div w:id="1155954089">
      <w:bodyDiv w:val="1"/>
      <w:marLeft w:val="0"/>
      <w:marRight w:val="0"/>
      <w:marTop w:val="0"/>
      <w:marBottom w:val="0"/>
      <w:divBdr>
        <w:top w:val="none" w:sz="0" w:space="0" w:color="auto"/>
        <w:left w:val="none" w:sz="0" w:space="0" w:color="auto"/>
        <w:bottom w:val="none" w:sz="0" w:space="0" w:color="auto"/>
        <w:right w:val="none" w:sz="0" w:space="0" w:color="auto"/>
      </w:divBdr>
    </w:div>
    <w:div w:id="1169902306">
      <w:bodyDiv w:val="1"/>
      <w:marLeft w:val="0"/>
      <w:marRight w:val="0"/>
      <w:marTop w:val="0"/>
      <w:marBottom w:val="0"/>
      <w:divBdr>
        <w:top w:val="none" w:sz="0" w:space="0" w:color="auto"/>
        <w:left w:val="none" w:sz="0" w:space="0" w:color="auto"/>
        <w:bottom w:val="none" w:sz="0" w:space="0" w:color="auto"/>
        <w:right w:val="none" w:sz="0" w:space="0" w:color="auto"/>
      </w:divBdr>
    </w:div>
    <w:div w:id="1236009145">
      <w:bodyDiv w:val="1"/>
      <w:marLeft w:val="0"/>
      <w:marRight w:val="0"/>
      <w:marTop w:val="0"/>
      <w:marBottom w:val="0"/>
      <w:divBdr>
        <w:top w:val="none" w:sz="0" w:space="0" w:color="auto"/>
        <w:left w:val="none" w:sz="0" w:space="0" w:color="auto"/>
        <w:bottom w:val="none" w:sz="0" w:space="0" w:color="auto"/>
        <w:right w:val="none" w:sz="0" w:space="0" w:color="auto"/>
      </w:divBdr>
    </w:div>
    <w:div w:id="1257639986">
      <w:bodyDiv w:val="1"/>
      <w:marLeft w:val="0"/>
      <w:marRight w:val="0"/>
      <w:marTop w:val="0"/>
      <w:marBottom w:val="0"/>
      <w:divBdr>
        <w:top w:val="none" w:sz="0" w:space="0" w:color="auto"/>
        <w:left w:val="none" w:sz="0" w:space="0" w:color="auto"/>
        <w:bottom w:val="none" w:sz="0" w:space="0" w:color="auto"/>
        <w:right w:val="none" w:sz="0" w:space="0" w:color="auto"/>
      </w:divBdr>
    </w:div>
    <w:div w:id="1317803681">
      <w:bodyDiv w:val="1"/>
      <w:marLeft w:val="0"/>
      <w:marRight w:val="0"/>
      <w:marTop w:val="0"/>
      <w:marBottom w:val="0"/>
      <w:divBdr>
        <w:top w:val="none" w:sz="0" w:space="0" w:color="auto"/>
        <w:left w:val="none" w:sz="0" w:space="0" w:color="auto"/>
        <w:bottom w:val="none" w:sz="0" w:space="0" w:color="auto"/>
        <w:right w:val="none" w:sz="0" w:space="0" w:color="auto"/>
      </w:divBdr>
    </w:div>
    <w:div w:id="1419398449">
      <w:bodyDiv w:val="1"/>
      <w:marLeft w:val="0"/>
      <w:marRight w:val="0"/>
      <w:marTop w:val="0"/>
      <w:marBottom w:val="0"/>
      <w:divBdr>
        <w:top w:val="none" w:sz="0" w:space="0" w:color="auto"/>
        <w:left w:val="none" w:sz="0" w:space="0" w:color="auto"/>
        <w:bottom w:val="none" w:sz="0" w:space="0" w:color="auto"/>
        <w:right w:val="none" w:sz="0" w:space="0" w:color="auto"/>
      </w:divBdr>
    </w:div>
    <w:div w:id="1428770382">
      <w:bodyDiv w:val="1"/>
      <w:marLeft w:val="0"/>
      <w:marRight w:val="0"/>
      <w:marTop w:val="0"/>
      <w:marBottom w:val="0"/>
      <w:divBdr>
        <w:top w:val="none" w:sz="0" w:space="0" w:color="auto"/>
        <w:left w:val="none" w:sz="0" w:space="0" w:color="auto"/>
        <w:bottom w:val="none" w:sz="0" w:space="0" w:color="auto"/>
        <w:right w:val="none" w:sz="0" w:space="0" w:color="auto"/>
      </w:divBdr>
    </w:div>
    <w:div w:id="1454667754">
      <w:bodyDiv w:val="1"/>
      <w:marLeft w:val="0"/>
      <w:marRight w:val="0"/>
      <w:marTop w:val="0"/>
      <w:marBottom w:val="0"/>
      <w:divBdr>
        <w:top w:val="none" w:sz="0" w:space="0" w:color="auto"/>
        <w:left w:val="none" w:sz="0" w:space="0" w:color="auto"/>
        <w:bottom w:val="none" w:sz="0" w:space="0" w:color="auto"/>
        <w:right w:val="none" w:sz="0" w:space="0" w:color="auto"/>
      </w:divBdr>
    </w:div>
    <w:div w:id="1465387752">
      <w:bodyDiv w:val="1"/>
      <w:marLeft w:val="0"/>
      <w:marRight w:val="0"/>
      <w:marTop w:val="0"/>
      <w:marBottom w:val="0"/>
      <w:divBdr>
        <w:top w:val="none" w:sz="0" w:space="0" w:color="auto"/>
        <w:left w:val="none" w:sz="0" w:space="0" w:color="auto"/>
        <w:bottom w:val="none" w:sz="0" w:space="0" w:color="auto"/>
        <w:right w:val="none" w:sz="0" w:space="0" w:color="auto"/>
      </w:divBdr>
    </w:div>
    <w:div w:id="1629432320">
      <w:bodyDiv w:val="1"/>
      <w:marLeft w:val="0"/>
      <w:marRight w:val="0"/>
      <w:marTop w:val="0"/>
      <w:marBottom w:val="0"/>
      <w:divBdr>
        <w:top w:val="none" w:sz="0" w:space="0" w:color="auto"/>
        <w:left w:val="none" w:sz="0" w:space="0" w:color="auto"/>
        <w:bottom w:val="none" w:sz="0" w:space="0" w:color="auto"/>
        <w:right w:val="none" w:sz="0" w:space="0" w:color="auto"/>
      </w:divBdr>
    </w:div>
    <w:div w:id="1633368731">
      <w:bodyDiv w:val="1"/>
      <w:marLeft w:val="0"/>
      <w:marRight w:val="0"/>
      <w:marTop w:val="0"/>
      <w:marBottom w:val="0"/>
      <w:divBdr>
        <w:top w:val="none" w:sz="0" w:space="0" w:color="auto"/>
        <w:left w:val="none" w:sz="0" w:space="0" w:color="auto"/>
        <w:bottom w:val="none" w:sz="0" w:space="0" w:color="auto"/>
        <w:right w:val="none" w:sz="0" w:space="0" w:color="auto"/>
      </w:divBdr>
    </w:div>
    <w:div w:id="1666786422">
      <w:bodyDiv w:val="1"/>
      <w:marLeft w:val="0"/>
      <w:marRight w:val="0"/>
      <w:marTop w:val="0"/>
      <w:marBottom w:val="0"/>
      <w:divBdr>
        <w:top w:val="none" w:sz="0" w:space="0" w:color="auto"/>
        <w:left w:val="none" w:sz="0" w:space="0" w:color="auto"/>
        <w:bottom w:val="none" w:sz="0" w:space="0" w:color="auto"/>
        <w:right w:val="none" w:sz="0" w:space="0" w:color="auto"/>
      </w:divBdr>
    </w:div>
    <w:div w:id="1775131520">
      <w:bodyDiv w:val="1"/>
      <w:marLeft w:val="0"/>
      <w:marRight w:val="0"/>
      <w:marTop w:val="0"/>
      <w:marBottom w:val="0"/>
      <w:divBdr>
        <w:top w:val="none" w:sz="0" w:space="0" w:color="auto"/>
        <w:left w:val="none" w:sz="0" w:space="0" w:color="auto"/>
        <w:bottom w:val="none" w:sz="0" w:space="0" w:color="auto"/>
        <w:right w:val="none" w:sz="0" w:space="0" w:color="auto"/>
      </w:divBdr>
    </w:div>
    <w:div w:id="1791971148">
      <w:bodyDiv w:val="1"/>
      <w:marLeft w:val="0"/>
      <w:marRight w:val="0"/>
      <w:marTop w:val="0"/>
      <w:marBottom w:val="0"/>
      <w:divBdr>
        <w:top w:val="none" w:sz="0" w:space="0" w:color="auto"/>
        <w:left w:val="none" w:sz="0" w:space="0" w:color="auto"/>
        <w:bottom w:val="none" w:sz="0" w:space="0" w:color="auto"/>
        <w:right w:val="none" w:sz="0" w:space="0" w:color="auto"/>
      </w:divBdr>
    </w:div>
    <w:div w:id="1877110907">
      <w:bodyDiv w:val="1"/>
      <w:marLeft w:val="0"/>
      <w:marRight w:val="0"/>
      <w:marTop w:val="0"/>
      <w:marBottom w:val="0"/>
      <w:divBdr>
        <w:top w:val="none" w:sz="0" w:space="0" w:color="auto"/>
        <w:left w:val="none" w:sz="0" w:space="0" w:color="auto"/>
        <w:bottom w:val="none" w:sz="0" w:space="0" w:color="auto"/>
        <w:right w:val="none" w:sz="0" w:space="0" w:color="auto"/>
      </w:divBdr>
    </w:div>
    <w:div w:id="204092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E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hudoc.exec.coe.int/ENG" TargetMode="External"/><Relationship Id="rId17" Type="http://schemas.openxmlformats.org/officeDocument/2006/relationships/hyperlink" Target="https://hudoc.exec.coe.int/eng" TargetMode="External"/><Relationship Id="rId2" Type="http://schemas.openxmlformats.org/officeDocument/2006/relationships/numbering" Target="numbering.xml"/><Relationship Id="rId16" Type="http://schemas.openxmlformats.org/officeDocument/2006/relationships/hyperlink" Target="https://hudoc.exec.coe.int/eng?i=004-5078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portugal" TargetMode="External"/><Relationship Id="rId5" Type="http://schemas.openxmlformats.org/officeDocument/2006/relationships/webSettings" Target="webSettings.xml"/><Relationship Id="rId15" Type="http://schemas.openxmlformats.org/officeDocument/2006/relationships/hyperlink" Target="https://hudoc.exec.coe.int/ENG" TargetMode="External"/><Relationship Id="rId10" Type="http://schemas.openxmlformats.org/officeDocument/2006/relationships/hyperlink" Target="mailto:christel.schurrer@coe.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rm.coe.int/portugal-2021-data-/1680ab89c3" TargetMode="External"/><Relationship Id="rId14" Type="http://schemas.openxmlformats.org/officeDocument/2006/relationships/hyperlink" Target="https://hudoc.exec.coe.int/e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20072-3845-494F-AEFD-9ADD47CE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443</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7</cp:revision>
  <dcterms:created xsi:type="dcterms:W3CDTF">2023-12-26T06:43:00Z</dcterms:created>
  <dcterms:modified xsi:type="dcterms:W3CDTF">2024-01-12T06:43:00Z</dcterms:modified>
</cp:coreProperties>
</file>